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62" w:rsidRPr="00E609F0" w:rsidRDefault="00C43362" w:rsidP="00C43362">
      <w:pPr>
        <w:jc w:val="left"/>
        <w:rPr>
          <w:rFonts w:ascii="仿宋_GB2312" w:eastAsia="仿宋_GB2312" w:hAnsi="宋体"/>
          <w:sz w:val="30"/>
          <w:szCs w:val="30"/>
        </w:rPr>
      </w:pPr>
      <w:r w:rsidRPr="00E609F0">
        <w:rPr>
          <w:rFonts w:ascii="仿宋_GB2312" w:eastAsia="仿宋_GB2312" w:hAnsi="宋体" w:hint="eastAsia"/>
          <w:sz w:val="30"/>
          <w:szCs w:val="30"/>
        </w:rPr>
        <w:t>附件4：</w:t>
      </w:r>
    </w:p>
    <w:p w:rsidR="00C43362" w:rsidRDefault="00C43362" w:rsidP="00C43362">
      <w:pPr>
        <w:snapToGrid w:val="0"/>
        <w:spacing w:line="312" w:lineRule="auto"/>
        <w:jc w:val="center"/>
        <w:rPr>
          <w:rFonts w:eastAsia="华文中宋" w:hAnsi="华文中宋"/>
          <w:b/>
          <w:kern w:val="0"/>
          <w:sz w:val="28"/>
          <w:szCs w:val="28"/>
        </w:rPr>
      </w:pPr>
      <w:r>
        <w:rPr>
          <w:rFonts w:eastAsia="华文中宋" w:hAnsi="华文中宋" w:hint="eastAsia"/>
          <w:b/>
          <w:kern w:val="0"/>
          <w:sz w:val="28"/>
          <w:szCs w:val="28"/>
        </w:rPr>
        <w:t xml:space="preserve"> </w:t>
      </w:r>
      <w:r>
        <w:rPr>
          <w:rFonts w:eastAsia="华文中宋" w:hAnsi="华文中宋" w:hint="eastAsia"/>
          <w:b/>
          <w:kern w:val="0"/>
          <w:sz w:val="28"/>
          <w:szCs w:val="28"/>
        </w:rPr>
        <w:t>中国农业大学</w:t>
      </w:r>
      <w:r w:rsidRPr="00E609F0">
        <w:rPr>
          <w:rFonts w:eastAsia="华文中宋" w:hAnsi="华文中宋"/>
          <w:b/>
          <w:kern w:val="0"/>
          <w:sz w:val="28"/>
          <w:szCs w:val="28"/>
        </w:rPr>
        <w:t>博士研究生</w:t>
      </w:r>
      <w:r w:rsidRPr="00E609F0">
        <w:rPr>
          <w:rFonts w:eastAsia="华文中宋" w:hAnsi="华文中宋" w:hint="eastAsia"/>
          <w:b/>
          <w:kern w:val="0"/>
          <w:sz w:val="28"/>
          <w:szCs w:val="28"/>
        </w:rPr>
        <w:t>论文</w:t>
      </w:r>
      <w:r w:rsidRPr="00E609F0">
        <w:rPr>
          <w:rFonts w:eastAsia="华文中宋" w:hAnsi="华文中宋"/>
          <w:b/>
          <w:kern w:val="0"/>
          <w:sz w:val="28"/>
          <w:szCs w:val="28"/>
        </w:rPr>
        <w:t>中期</w:t>
      </w:r>
      <w:r w:rsidRPr="00E609F0">
        <w:rPr>
          <w:rFonts w:eastAsia="华文中宋" w:hAnsi="华文中宋" w:hint="eastAsia"/>
          <w:b/>
          <w:kern w:val="0"/>
          <w:sz w:val="28"/>
          <w:szCs w:val="28"/>
        </w:rPr>
        <w:t>进展</w:t>
      </w:r>
      <w:r w:rsidRPr="00E609F0">
        <w:rPr>
          <w:rFonts w:eastAsia="华文中宋" w:hAnsi="华文中宋"/>
          <w:b/>
          <w:kern w:val="0"/>
          <w:sz w:val="28"/>
          <w:szCs w:val="28"/>
        </w:rPr>
        <w:t>成绩评定表</w:t>
      </w:r>
      <w:r>
        <w:rPr>
          <w:rFonts w:eastAsia="华文中宋" w:hAnsi="华文中宋" w:hint="eastAsia"/>
          <w:b/>
          <w:kern w:val="0"/>
          <w:sz w:val="28"/>
          <w:szCs w:val="28"/>
        </w:rPr>
        <w:t>（样表）</w:t>
      </w:r>
    </w:p>
    <w:p w:rsidR="00C43362" w:rsidRPr="00827217" w:rsidRDefault="00C43362" w:rsidP="00C43362">
      <w:pPr>
        <w:snapToGrid w:val="0"/>
        <w:spacing w:line="312" w:lineRule="auto"/>
        <w:jc w:val="center"/>
        <w:rPr>
          <w:rFonts w:eastAsia="华文中宋"/>
          <w:b/>
          <w:sz w:val="28"/>
          <w:szCs w:val="28"/>
        </w:rPr>
      </w:pPr>
    </w:p>
    <w:p w:rsidR="00C43362" w:rsidRPr="00E609F0" w:rsidRDefault="00C43362" w:rsidP="00C43362">
      <w:pPr>
        <w:snapToGrid w:val="0"/>
        <w:spacing w:line="312" w:lineRule="auto"/>
        <w:rPr>
          <w:rFonts w:eastAsia="仿宋"/>
          <w:b/>
          <w:sz w:val="28"/>
          <w:szCs w:val="28"/>
        </w:rPr>
      </w:pPr>
      <w:r w:rsidRPr="00E609F0">
        <w:rPr>
          <w:rFonts w:eastAsia="仿宋" w:hAnsi="仿宋"/>
          <w:b/>
          <w:sz w:val="28"/>
          <w:szCs w:val="28"/>
        </w:rPr>
        <w:t>学生姓名：</w:t>
      </w:r>
      <w:r w:rsidRPr="00E609F0">
        <w:rPr>
          <w:rFonts w:eastAsia="仿宋"/>
          <w:b/>
          <w:sz w:val="28"/>
          <w:szCs w:val="28"/>
          <w:u w:val="single"/>
        </w:rPr>
        <w:t xml:space="preserve">      </w:t>
      </w:r>
      <w:r w:rsidRPr="00E609F0">
        <w:rPr>
          <w:rFonts w:eastAsia="仿宋" w:hint="eastAsia"/>
          <w:b/>
          <w:sz w:val="28"/>
          <w:szCs w:val="28"/>
          <w:u w:val="single"/>
        </w:rPr>
        <w:t xml:space="preserve">  </w:t>
      </w:r>
      <w:r w:rsidRPr="00E609F0">
        <w:rPr>
          <w:rFonts w:eastAsia="仿宋"/>
          <w:b/>
          <w:sz w:val="28"/>
          <w:szCs w:val="28"/>
          <w:u w:val="single"/>
        </w:rPr>
        <w:t xml:space="preserve">    </w:t>
      </w:r>
      <w:r w:rsidRPr="00E609F0">
        <w:rPr>
          <w:rFonts w:eastAsia="仿宋"/>
          <w:b/>
          <w:sz w:val="28"/>
          <w:szCs w:val="28"/>
        </w:rPr>
        <w:t xml:space="preserve">  </w:t>
      </w:r>
      <w:r w:rsidRPr="00E609F0">
        <w:rPr>
          <w:rFonts w:eastAsia="仿宋" w:hint="eastAsia"/>
          <w:b/>
          <w:sz w:val="28"/>
          <w:szCs w:val="28"/>
        </w:rPr>
        <w:t xml:space="preserve">   </w:t>
      </w:r>
      <w:r w:rsidRPr="00E609F0">
        <w:rPr>
          <w:rFonts w:eastAsia="仿宋" w:hAnsi="仿宋"/>
          <w:b/>
          <w:sz w:val="28"/>
          <w:szCs w:val="28"/>
        </w:rPr>
        <w:t>学号：</w:t>
      </w:r>
      <w:r w:rsidRPr="00E609F0">
        <w:rPr>
          <w:rFonts w:eastAsia="仿宋"/>
          <w:b/>
          <w:sz w:val="28"/>
          <w:szCs w:val="28"/>
          <w:u w:val="single"/>
        </w:rPr>
        <w:t xml:space="preserve">    </w:t>
      </w:r>
      <w:r w:rsidRPr="00E609F0">
        <w:rPr>
          <w:rFonts w:eastAsia="仿宋" w:hint="eastAsia"/>
          <w:b/>
          <w:sz w:val="28"/>
          <w:szCs w:val="28"/>
          <w:u w:val="single"/>
        </w:rPr>
        <w:t xml:space="preserve">            </w:t>
      </w:r>
      <w:r w:rsidRPr="00E609F0">
        <w:rPr>
          <w:rFonts w:eastAsia="仿宋"/>
          <w:b/>
          <w:sz w:val="28"/>
          <w:szCs w:val="28"/>
          <w:u w:val="single"/>
        </w:rPr>
        <w:t xml:space="preserve">      </w:t>
      </w:r>
      <w:r w:rsidRPr="00E609F0">
        <w:rPr>
          <w:rFonts w:eastAsia="仿宋" w:hint="eastAsia"/>
          <w:b/>
          <w:sz w:val="28"/>
          <w:szCs w:val="28"/>
          <w:u w:val="single"/>
        </w:rPr>
        <w:t xml:space="preserve">   </w:t>
      </w:r>
    </w:p>
    <w:p w:rsidR="00C43362" w:rsidRPr="00E609F0" w:rsidRDefault="00C43362" w:rsidP="00C43362">
      <w:pPr>
        <w:snapToGrid w:val="0"/>
        <w:spacing w:line="312" w:lineRule="auto"/>
        <w:rPr>
          <w:rFonts w:ascii="仿宋" w:eastAsia="仿宋" w:hAnsi="仿宋" w:cs="Times New Roman"/>
          <w:sz w:val="30"/>
          <w:szCs w:val="30"/>
        </w:rPr>
      </w:pPr>
      <w:r w:rsidRPr="00E609F0">
        <w:rPr>
          <w:rFonts w:eastAsia="仿宋" w:hAnsi="仿宋"/>
          <w:b/>
          <w:sz w:val="28"/>
          <w:szCs w:val="28"/>
        </w:rPr>
        <w:t>导师</w:t>
      </w:r>
      <w:r w:rsidRPr="00E609F0">
        <w:rPr>
          <w:rFonts w:eastAsia="仿宋" w:hAnsi="仿宋" w:hint="eastAsia"/>
          <w:b/>
          <w:sz w:val="28"/>
          <w:szCs w:val="28"/>
        </w:rPr>
        <w:t>姓名</w:t>
      </w:r>
      <w:r w:rsidRPr="00E609F0">
        <w:rPr>
          <w:rFonts w:eastAsia="仿宋" w:hAnsi="仿宋"/>
          <w:b/>
          <w:sz w:val="28"/>
          <w:szCs w:val="28"/>
        </w:rPr>
        <w:t>：</w:t>
      </w:r>
      <w:r w:rsidRPr="00E609F0">
        <w:rPr>
          <w:rFonts w:eastAsia="仿宋"/>
          <w:b/>
          <w:sz w:val="28"/>
          <w:szCs w:val="28"/>
          <w:u w:val="single"/>
        </w:rPr>
        <w:t xml:space="preserve">            </w:t>
      </w:r>
      <w:r w:rsidRPr="00E609F0">
        <w:rPr>
          <w:rFonts w:eastAsia="仿宋" w:hint="eastAsia"/>
          <w:b/>
          <w:sz w:val="28"/>
          <w:szCs w:val="28"/>
        </w:rPr>
        <w:t xml:space="preserve">     </w:t>
      </w:r>
      <w:r w:rsidRPr="00E609F0">
        <w:rPr>
          <w:rFonts w:eastAsia="仿宋" w:hAnsi="仿宋"/>
          <w:b/>
          <w:sz w:val="28"/>
          <w:szCs w:val="28"/>
        </w:rPr>
        <w:t>学</w:t>
      </w:r>
      <w:r w:rsidRPr="00E609F0">
        <w:rPr>
          <w:rFonts w:eastAsia="仿宋" w:hAnsi="仿宋" w:hint="eastAsia"/>
          <w:b/>
          <w:sz w:val="28"/>
          <w:szCs w:val="28"/>
        </w:rPr>
        <w:t>科</w:t>
      </w:r>
      <w:r w:rsidRPr="00E609F0">
        <w:rPr>
          <w:rFonts w:eastAsia="仿宋" w:hAnsi="仿宋"/>
          <w:b/>
          <w:sz w:val="28"/>
          <w:szCs w:val="28"/>
        </w:rPr>
        <w:t>：</w:t>
      </w:r>
      <w:r w:rsidRPr="00E609F0">
        <w:rPr>
          <w:rFonts w:eastAsia="仿宋"/>
          <w:b/>
          <w:sz w:val="28"/>
          <w:szCs w:val="28"/>
          <w:u w:val="single"/>
        </w:rPr>
        <w:t xml:space="preserve">      </w:t>
      </w:r>
      <w:r w:rsidRPr="00E609F0">
        <w:rPr>
          <w:rFonts w:eastAsia="仿宋" w:hint="eastAsia"/>
          <w:b/>
          <w:sz w:val="28"/>
          <w:szCs w:val="28"/>
          <w:u w:val="single"/>
        </w:rPr>
        <w:t xml:space="preserve">               </w:t>
      </w:r>
      <w:r w:rsidRPr="00E609F0">
        <w:rPr>
          <w:rFonts w:eastAsia="仿宋"/>
          <w:b/>
          <w:sz w:val="28"/>
          <w:szCs w:val="28"/>
          <w:u w:val="single"/>
        </w:rPr>
        <w:t xml:space="preserve">    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973"/>
        <w:gridCol w:w="3117"/>
        <w:gridCol w:w="928"/>
        <w:gridCol w:w="924"/>
        <w:gridCol w:w="869"/>
        <w:gridCol w:w="869"/>
      </w:tblGrid>
      <w:tr w:rsidR="00C43362" w:rsidRPr="00E609F0" w:rsidTr="004E2412">
        <w:trPr>
          <w:trHeight w:val="76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评定项目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评定内容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43362" w:rsidRPr="00E609F0" w:rsidTr="004E2412">
        <w:trPr>
          <w:trHeight w:val="765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43362" w:rsidRPr="00E609F0" w:rsidTr="004E2412">
        <w:trPr>
          <w:trHeight w:val="108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论文计划及调整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研究计划要点及调整情况：</w:t>
            </w: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计划要点清晰，计划调整依据充分、合理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362" w:rsidRPr="00E609F0" w:rsidTr="004E2412">
        <w:trPr>
          <w:trHeight w:val="2280"/>
        </w:trPr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论文工作进展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研究进展及阶段性成果：</w:t>
            </w: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已开展的研究内容、已获得的研究结果、已完成的结果分析、已取得的阶段性研究成果（如文章、专利、品种、奖励等）、已使用经费等情况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RANGE!E12"/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End w:id="0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362" w:rsidRPr="00E609F0" w:rsidTr="004E2412">
        <w:trPr>
          <w:trHeight w:val="1425"/>
        </w:trPr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存在的问题及解决方案：</w:t>
            </w: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对所存在的问题认识充分、分析严谨，所提出的解决方案合理、可行等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362" w:rsidRPr="00E609F0" w:rsidTr="004E2412">
        <w:trPr>
          <w:trHeight w:val="132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论文后续计划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后续工作计划及经费预算：</w:t>
            </w: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工作内容、进度安排、经费预算等合理、可行等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50DB" w:rsidRPr="00E609F0" w:rsidTr="00D9526D">
        <w:trPr>
          <w:trHeight w:val="765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DB" w:rsidRPr="00FC1B42" w:rsidRDefault="00B650DB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（三级制）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DB" w:rsidRDefault="004C689E" w:rsidP="00B650DB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6464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DB">
              <w:rPr>
                <w:rFonts w:hint="eastAsia"/>
              </w:rPr>
              <w:t>优秀</w:t>
            </w:r>
          </w:p>
          <w:p w:rsidR="00B650DB" w:rsidRDefault="004C689E" w:rsidP="00B650DB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5393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DB">
              <w:t xml:space="preserve"> </w:t>
            </w:r>
            <w:r w:rsidR="00B650DB">
              <w:rPr>
                <w:rFonts w:hint="eastAsia"/>
              </w:rPr>
              <w:t>合格</w:t>
            </w:r>
          </w:p>
          <w:p w:rsidR="00B650DB" w:rsidRPr="00FC1B42" w:rsidRDefault="004C689E" w:rsidP="00B65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8163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0DB">
              <w:rPr>
                <w:rFonts w:hint="eastAsia"/>
              </w:rPr>
              <w:t>不合格</w:t>
            </w:r>
            <w:r w:rsidR="00B650DB"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3362" w:rsidRPr="00E609F0" w:rsidTr="004E2412">
        <w:trPr>
          <w:trHeight w:val="1956"/>
        </w:trPr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具体评价意见：（请写出明确、具体、详细的评审意见）</w:t>
            </w:r>
          </w:p>
          <w:p w:rsidR="00C43362" w:rsidRPr="00FC1B42" w:rsidRDefault="00C43362" w:rsidP="004E2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336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43362" w:rsidRPr="00FC1B42" w:rsidRDefault="00C43362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C1B42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评定小组成员（签字）</w:t>
            </w: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 </w:t>
            </w:r>
          </w:p>
          <w:p w:rsidR="00C43362" w:rsidRPr="00FC1B42" w:rsidRDefault="00C43362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1B4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</w:t>
            </w:r>
            <w:r w:rsidRPr="00FC1B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C43362" w:rsidRPr="0029708D" w:rsidRDefault="0029708D" w:rsidP="00C43362">
      <w:pPr>
        <w:rPr>
          <w:rFonts w:eastAsia="华文中宋" w:hAnsi="华文中宋"/>
          <w:b/>
          <w:kern w:val="0"/>
          <w:szCs w:val="21"/>
        </w:rPr>
      </w:pPr>
      <w:r w:rsidRPr="0029708D">
        <w:rPr>
          <w:rFonts w:eastAsia="华文中宋" w:hAnsi="华文中宋" w:hint="eastAsia"/>
          <w:b/>
          <w:kern w:val="0"/>
          <w:szCs w:val="21"/>
        </w:rPr>
        <w:t>注：</w:t>
      </w:r>
      <w:bookmarkStart w:id="1" w:name="OLE_LINK3"/>
      <w:bookmarkStart w:id="2" w:name="OLE_LINK2"/>
      <w:bookmarkStart w:id="3" w:name="OLE_LINK1"/>
      <w:r w:rsidRPr="0029708D">
        <w:rPr>
          <w:rFonts w:ascii="Times New Roman" w:hAnsi="Times New Roman" w:cs="Times New Roman" w:hint="eastAsia"/>
          <w:color w:val="333333"/>
          <w:szCs w:val="21"/>
        </w:rPr>
        <w:t>优秀率不</w:t>
      </w:r>
      <w:r w:rsidR="004C689E">
        <w:rPr>
          <w:rFonts w:ascii="Times New Roman" w:hAnsi="Times New Roman" w:cs="Times New Roman" w:hint="eastAsia"/>
          <w:color w:val="333333"/>
          <w:szCs w:val="21"/>
        </w:rPr>
        <w:t>得</w:t>
      </w:r>
      <w:bookmarkStart w:id="4" w:name="_GoBack"/>
      <w:bookmarkEnd w:id="4"/>
      <w:r w:rsidRPr="0029708D">
        <w:rPr>
          <w:rFonts w:ascii="Times New Roman" w:hAnsi="Times New Roman" w:cs="Times New Roman" w:hint="eastAsia"/>
          <w:color w:val="333333"/>
          <w:szCs w:val="21"/>
        </w:rPr>
        <w:t>超过参加考核总人数的</w:t>
      </w:r>
      <w:r w:rsidRPr="0029708D">
        <w:rPr>
          <w:rFonts w:ascii="Times New Roman" w:hAnsi="Times New Roman" w:cs="Times New Roman"/>
          <w:color w:val="333333"/>
          <w:szCs w:val="21"/>
        </w:rPr>
        <w:t>20%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。考核结果将计入研究生成绩单和</w:t>
      </w:r>
      <w:r w:rsidRPr="0029708D">
        <w:rPr>
          <w:rFonts w:ascii="Times New Roman" w:hAnsi="Times New Roman" w:cs="Times New Roman"/>
          <w:color w:val="333333"/>
          <w:szCs w:val="21"/>
        </w:rPr>
        <w:t>GPA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（“优秀”按</w:t>
      </w:r>
      <w:r w:rsidRPr="0029708D">
        <w:rPr>
          <w:rFonts w:ascii="Times New Roman" w:hAnsi="Times New Roman" w:cs="Times New Roman"/>
          <w:color w:val="333333"/>
          <w:szCs w:val="21"/>
        </w:rPr>
        <w:t>90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分计入，“合格”按</w:t>
      </w:r>
      <w:r w:rsidRPr="0029708D">
        <w:rPr>
          <w:rFonts w:ascii="Times New Roman" w:hAnsi="Times New Roman" w:cs="Times New Roman"/>
          <w:color w:val="333333"/>
          <w:szCs w:val="21"/>
        </w:rPr>
        <w:t>80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分计入，“不合格”不计学分）</w:t>
      </w:r>
      <w:bookmarkEnd w:id="1"/>
      <w:bookmarkEnd w:id="2"/>
      <w:bookmarkEnd w:id="3"/>
      <w:r>
        <w:rPr>
          <w:rFonts w:ascii="Times New Roman" w:hAnsi="Times New Roman" w:cs="Times New Roman" w:hint="eastAsia"/>
          <w:color w:val="333333"/>
          <w:szCs w:val="21"/>
        </w:rPr>
        <w:t>。</w:t>
      </w:r>
    </w:p>
    <w:sectPr w:rsidR="00C43362" w:rsidRPr="00297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62"/>
    <w:rsid w:val="0029708D"/>
    <w:rsid w:val="00376374"/>
    <w:rsid w:val="003B3F53"/>
    <w:rsid w:val="004C689E"/>
    <w:rsid w:val="006D0CEA"/>
    <w:rsid w:val="00B650DB"/>
    <w:rsid w:val="00C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E501"/>
  <w15:docId w15:val="{4110437E-4A20-4F3E-A59B-AA71283E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chenql</cp:lastModifiedBy>
  <cp:revision>6</cp:revision>
  <dcterms:created xsi:type="dcterms:W3CDTF">2018-10-09T02:41:00Z</dcterms:created>
  <dcterms:modified xsi:type="dcterms:W3CDTF">2018-10-09T02:44:00Z</dcterms:modified>
</cp:coreProperties>
</file>